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8F" w:rsidRDefault="00545A8F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68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4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8F" w:rsidRDefault="00545A8F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45A8F" w:rsidRDefault="00545A8F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2F18DE" w:rsidRDefault="002F18DE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45A8F">
        <w:rPr>
          <w:rFonts w:ascii="Times New Roman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545A8F" w:rsidRPr="00545A8F" w:rsidRDefault="00545A8F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«Фитнес-аэробика» на уровне начального общего образования разработана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Фитнес-аэробика является эффективным средством развития массового спорта и пропаганды здорового образа жизни подрастающего поколения. </w:t>
      </w:r>
      <w:r>
        <w:rPr>
          <w:rFonts w:ascii="Times New Roman" w:hAnsi="Times New Roman"/>
          <w:kern w:val="2"/>
          <w:sz w:val="28"/>
          <w:szCs w:val="28"/>
        </w:rPr>
        <w:t xml:space="preserve">В сочетании 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</w:p>
    <w:p w:rsidR="002F18DE" w:rsidRDefault="002F18DE" w:rsidP="002F18DE">
      <w:pPr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Цель программы:</w:t>
      </w:r>
    </w:p>
    <w:p w:rsidR="002F18DE" w:rsidRDefault="002F18DE" w:rsidP="002F18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2F18DE" w:rsidRDefault="002F18DE" w:rsidP="002F18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Ведение здорового и безопасного образа жизни через занятия физической культурой и спортом с использованием средств </w:t>
      </w:r>
      <w:r>
        <w:rPr>
          <w:rFonts w:ascii="Times New Roman" w:hAnsi="Times New Roman"/>
          <w:kern w:val="2"/>
          <w:sz w:val="28"/>
          <w:szCs w:val="28"/>
        </w:rPr>
        <w:t>фитнес-аэробики.</w:t>
      </w:r>
    </w:p>
    <w:p w:rsidR="002F18DE" w:rsidRDefault="002F18DE" w:rsidP="002F18DE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2F18DE" w:rsidRDefault="002F18DE" w:rsidP="002F18DE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2F18DE" w:rsidRDefault="002F18DE" w:rsidP="002F18DE">
      <w:pPr>
        <w:widowControl/>
        <w:autoSpaceDE w:val="0"/>
        <w:autoSpaceDN w:val="0"/>
        <w:adjustRightInd w:val="0"/>
        <w:spacing w:after="0" w:line="237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Основ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  <w:t>ны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 за</w:t>
      </w:r>
      <w:r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всестороннее гармоничное развитие детей, увеличение объёма их двигательной активности;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знаний о физической культуре и спорте в целом, истории развития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фитнес-аэробики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частности;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>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воспитание положительных качеств личности, норм коллективного взаимодействия и сотрудничества средствами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>
        <w:rPr>
          <w:rFonts w:ascii="Times New Roman" w:hAnsi="Times New Roman"/>
          <w:kern w:val="2"/>
          <w:sz w:val="28"/>
          <w:szCs w:val="28"/>
        </w:rPr>
        <w:t>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популяризация вида спорта «фитнес-аэробика» среди детей и вовлечение большого количества обучающихся в занятия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фитнес-аэробикой</w:t>
      </w:r>
      <w:proofErr w:type="gramEnd"/>
      <w:r>
        <w:rPr>
          <w:rFonts w:ascii="Times New Roman" w:hAnsi="Times New Roman"/>
          <w:kern w:val="2"/>
          <w:sz w:val="28"/>
          <w:szCs w:val="28"/>
        </w:rPr>
        <w:t>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способствование развитию у обучающихся творческих способностей;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2F18DE" w:rsidRDefault="002F18DE" w:rsidP="002F18DE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выявление, развитие и поддержка одарённых детей в области спорта.</w:t>
      </w:r>
    </w:p>
    <w:p w:rsidR="002F18DE" w:rsidRDefault="002F18DE" w:rsidP="002F18D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F18DE" w:rsidRDefault="002F18DE" w:rsidP="002F18D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учебного курса во внеурочной деятельности </w:t>
      </w:r>
    </w:p>
    <w:p w:rsidR="002F18DE" w:rsidRDefault="002F18DE" w:rsidP="002F18D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8DE" w:rsidRDefault="002F18DE" w:rsidP="002F18DE">
      <w:pPr>
        <w:widowControl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Програм</w:t>
      </w:r>
      <w:r>
        <w:rPr>
          <w:rFonts w:ascii="Times New Roman" w:eastAsia="Times New Roman" w:hAnsi="Times New Roman"/>
          <w:color w:val="000000"/>
          <w:spacing w:val="4"/>
          <w:w w:val="102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59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ен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ир</w:t>
      </w: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ана</w:t>
      </w:r>
      <w:r>
        <w:rPr>
          <w:rFonts w:ascii="Times New Roman" w:eastAsia="Times New Roman" w:hAnsi="Times New Roman"/>
          <w:color w:val="000000"/>
          <w:spacing w:val="63"/>
          <w:sz w:val="28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в виде дополнительных часов, выделяемых на спортивно-оздоровительную работу с обучающимися 4 класса в рамках внеурочной деятельности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6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ет</w:t>
      </w:r>
      <w:r>
        <w:rPr>
          <w:rFonts w:ascii="Times New Roman" w:eastAsia="Times New Roman" w:hAnsi="Times New Roman"/>
          <w:color w:val="000000"/>
          <w:spacing w:val="5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щий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объём</w:t>
      </w:r>
      <w:r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34</w:t>
      </w:r>
      <w:r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ня</w:t>
      </w: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2F18DE" w:rsidRDefault="002F18DE" w:rsidP="002F18DE">
      <w:pPr>
        <w:widowControl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lastRenderedPageBreak/>
        <w:t>Р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ежим</w:t>
      </w:r>
      <w:r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ят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5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раз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елю</w:t>
      </w:r>
      <w:r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>40</w:t>
      </w:r>
      <w:r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минут</w:t>
      </w:r>
      <w:r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>Фитнес-аэробика доступна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>Специфика  в том, фитнес-аэробика сочетается практически со всеми базовыми видами спорта (легкая атлетика, гимнастика, спортивные игры).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Интеграция фитнес-аэробики поможет обучающимся </w:t>
      </w:r>
      <w:r>
        <w:rPr>
          <w:rFonts w:ascii="Times New Roman" w:hAnsi="Times New Roman"/>
          <w:sz w:val="28"/>
          <w:szCs w:val="28"/>
          <w:lang w:eastAsia="zh-CN"/>
        </w:rPr>
        <w:t xml:space="preserve">в освоении образовательных программ в рамках внеурочной деятельности, дополнительного образования, деятельности школьных спортивных клубов, </w:t>
      </w:r>
      <w:r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подготовке </w:t>
      </w:r>
      <w:r>
        <w:rPr>
          <w:rFonts w:ascii="Times New Roman" w:hAnsi="Times New Roman"/>
          <w:sz w:val="28"/>
          <w:szCs w:val="28"/>
          <w:lang w:eastAsia="zh-CN"/>
        </w:rPr>
        <w:t xml:space="preserve">обучающихся к сдаче норм ГТО </w:t>
      </w:r>
      <w:r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eastAsia="zh-CN"/>
        </w:rPr>
        <w:t>участии в спортивных соревнованиях.</w:t>
      </w:r>
    </w:p>
    <w:p w:rsidR="002F18DE" w:rsidRDefault="002F18DE" w:rsidP="002F18D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программы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i/>
          <w:kern w:val="2"/>
          <w:sz w:val="28"/>
          <w:szCs w:val="28"/>
        </w:rPr>
        <w:t>Знания о фитнес-аэробике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История развития фитнеса и фитнес-аэробики (как молодого вида спорта) в России. 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Классификация видов фитнес-аэробики, современные тенденции её развития. 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Требования безопасности при организации занятий фитнес-аэробикой в спортивном зале. Воспитание морально-волевых качеств во время занятий фитнес-аэробикой.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>Способы самостоятельной деятельности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Выбор одежды и обуви для занятий фитнес-аэробикой. 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Подбор упражнений фитнес-аэробики, определение последовательности их выполнения. 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Правила личной гигиены, требования к спортивной одежде для занятий фитнес-аэробикой. Правила использования спортивного инвентаря для занятий фитнес-аэробикой.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i/>
          <w:sz w:val="28"/>
          <w:szCs w:val="28"/>
          <w:lang w:eastAsia="zh-CN"/>
        </w:rPr>
        <w:t>Тестирование уровня физической подготовленности обучающихся в фитнес-аэробике.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Физическое совершенствование.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Комплексы общеразвивающих и корригирующих упражнений.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Изучение техники двигательных действий (элементов) фитнес-аэробики, акробатических упражнений, изученные на уровне начального общего образования. 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Классическая аэробика: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базовые элементы низкой интенсивности, простейшие шаги и соединения шагов, базовые элементы без смены лидирующей ноги (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унилатеральные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);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базовые элементы со сменой лидирующей ноги (билатеральные);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сочетание маршевых и синкопированных элементов;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сочетание маршевых и лифтовых элементов;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основные движения руками;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выполнение упражнений без музыкального сопровождения и с ним;</w:t>
      </w:r>
    </w:p>
    <w:p w:rsidR="002F18DE" w:rsidRDefault="002F18DE" w:rsidP="002F18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выполнение комбинации классической аэробики.</w:t>
      </w:r>
    </w:p>
    <w:p w:rsidR="002F18DE" w:rsidRDefault="002F18DE" w:rsidP="002F18DE">
      <w:pPr>
        <w:pStyle w:val="a3"/>
        <w:spacing w:after="0" w:line="360" w:lineRule="auto"/>
        <w:ind w:left="1429"/>
        <w:jc w:val="both"/>
        <w:rPr>
          <w:rFonts w:ascii="Times New Roman" w:hAnsi="Times New Roman"/>
          <w:kern w:val="2"/>
          <w:sz w:val="28"/>
          <w:szCs w:val="28"/>
        </w:rPr>
      </w:pPr>
    </w:p>
    <w:p w:rsidR="002F18DE" w:rsidRDefault="002F18DE" w:rsidP="002F18D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Планируемые результаты освоения программы</w:t>
      </w:r>
    </w:p>
    <w:p w:rsidR="002F18DE" w:rsidRDefault="002F18DE" w:rsidP="002F18D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Содержание модуля «Фитнес-аэробика»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и предметных результатов обучения.</w:t>
      </w:r>
    </w:p>
    <w:p w:rsidR="002F18DE" w:rsidRDefault="002F18DE" w:rsidP="002F18D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 При изучении модуля «Фитнес-аэробика» на уровне начального общего образования у обучающихся будут сформированы следующие личностные результаты:</w:t>
      </w:r>
    </w:p>
    <w:p w:rsidR="002F18DE" w:rsidRDefault="002F18DE" w:rsidP="002F18D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97293301"/>
      <w:bookmarkEnd w:id="1"/>
      <w:r>
        <w:rPr>
          <w:rFonts w:ascii="Times New Roman" w:eastAsia="Times New Roman" w:hAnsi="Times New Roman"/>
          <w:sz w:val="28"/>
          <w:szCs w:val="28"/>
        </w:rPr>
        <w:t>-воспитание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:rsidR="002F18DE" w:rsidRDefault="002F18DE" w:rsidP="002F1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  <w:t>-проявление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:rsidR="002F18DE" w:rsidRDefault="002F18DE" w:rsidP="002F1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-проявление положительных качеств личности и управление своими эмоциями в различных (нестандартных) ситуациях и условиях,</w:t>
      </w:r>
      <w:r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  <w:t xml:space="preserve"> умение не создавать конфликтов и находить выходы из спорных ситуаций;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фитнес-аэробике;</w:t>
      </w:r>
    </w:p>
    <w:p w:rsidR="002F18DE" w:rsidRDefault="002F18DE" w:rsidP="002F1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-проявление дисциплинированности, трудолюбия и упорства достижении поставленных целей н</w:t>
      </w:r>
      <w:r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  <w:t>а основе представлений о нравственных нормах, социальной справедливости и свободе;</w:t>
      </w:r>
    </w:p>
    <w:p w:rsidR="002F18DE" w:rsidRDefault="002F18DE" w:rsidP="002F1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2F18DE" w:rsidRDefault="002F18DE" w:rsidP="002F1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:rsidR="002F18DE" w:rsidRDefault="002F18DE" w:rsidP="002F18DE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изучении «Фитнес-аэробики» на уровне начального общего образования у обучающихся будут сформированы следующие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lastRenderedPageBreak/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результаты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2F18DE" w:rsidRDefault="002F18DE" w:rsidP="002F18DE">
      <w:pPr>
        <w:tabs>
          <w:tab w:val="left" w:pos="8789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:rsidR="002F18DE" w:rsidRDefault="002F18DE" w:rsidP="002F18DE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:rsidR="002F18DE" w:rsidRDefault="002F18DE" w:rsidP="002F18DE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-способность выделять и обосновывать эстетические признаки в физических упражнениях, двигательных действиях, оценивать красоту телосложения и осанки.</w:t>
      </w:r>
    </w:p>
    <w:p w:rsidR="002F18DE" w:rsidRDefault="002F18DE" w:rsidP="002F18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 изучении модуля «Фитнес-аэробика» на уровне начального общего образования у обучающихся будут сформированы следующие предметные результаты: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-знания истории развития фитнес-аэробики в мире и России;</w:t>
      </w:r>
    </w:p>
    <w:p w:rsidR="002F18DE" w:rsidRDefault="002F18DE" w:rsidP="002F18D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-представления о роли и значении занятий фитнес-аэробикой как средства укрепления здоровья, закаливания и развития физических качеств человека;</w:t>
      </w:r>
    </w:p>
    <w:p w:rsidR="002F18DE" w:rsidRDefault="002F18DE" w:rsidP="002F18D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hAnsi="Times New Roman"/>
          <w:sz w:val="28"/>
          <w:szCs w:val="28"/>
        </w:rPr>
      </w:pPr>
      <w:bookmarkStart w:id="2" w:name="_Hlk97374023"/>
      <w:r>
        <w:rPr>
          <w:rFonts w:ascii="Times New Roman" w:eastAsia="Times New Roman" w:hAnsi="Times New Roman"/>
          <w:sz w:val="28"/>
          <w:szCs w:val="28"/>
        </w:rPr>
        <w:t>-навыки безопасного поведения во время занятий фитнес-аэробикой, посещений соревнований по фитнес-аэробике, правил личной гигиены, требований к спортивной одежде и обуви, спортивному инвентарю для занятий фитнес-аэробикой;</w:t>
      </w:r>
    </w:p>
    <w:bookmarkEnd w:id="2"/>
    <w:p w:rsidR="002F18DE" w:rsidRDefault="002F18DE" w:rsidP="002F18D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2F18DE" w:rsidRDefault="002F18DE" w:rsidP="002F18D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-способность анализировать технику выполнения упражнений фитнес-</w:t>
      </w:r>
      <w:r>
        <w:rPr>
          <w:rFonts w:ascii="Times New Roman" w:eastAsia="Times New Roman" w:hAnsi="Times New Roman"/>
          <w:sz w:val="28"/>
          <w:szCs w:val="28"/>
        </w:rPr>
        <w:lastRenderedPageBreak/>
        <w:t>аэробики и находить способы устранения ошибок;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базовых элементов классической и степ-аэробики низкой и высокой интенсивности со сменой (и без смены) лидирующей ноги;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-знание последовательности выполнения упражнений фитнес-аэробики;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сочетать маршевые и лифтовые элементы, основные движения при составлении комплекса фитнес-аэробики;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выполнять комплексы на 8–16–22 счета из различных видов фитнес-аэробики с предметами и без, с музыкальным сопровождением и без него;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2F18DE" w:rsidRDefault="002F18DE" w:rsidP="002F18D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8DE" w:rsidRDefault="002F18DE" w:rsidP="002F18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2F18DE" w:rsidTr="002F18DE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F18DE" w:rsidTr="002F18D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E" w:rsidRDefault="002F18D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E" w:rsidRDefault="002F18D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2F18DE" w:rsidTr="002F1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знаний. Теоритические сведения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18DE" w:rsidTr="002F1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Классическая аэробика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2F18DE" w:rsidTr="002F1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Интервальная тренировка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F18DE" w:rsidTr="002F1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F18DE" w:rsidTr="002F1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E" w:rsidRDefault="002F18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18DE" w:rsidRDefault="002F18DE" w:rsidP="002F18DE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7394" w:rsidRPr="00432780" w:rsidRDefault="005B7394" w:rsidP="005B7394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4А</w:t>
      </w:r>
    </w:p>
    <w:tbl>
      <w:tblPr>
        <w:tblpPr w:leftFromText="180" w:rightFromText="180" w:vertAnchor="text" w:horzAnchor="margin" w:tblpXSpec="center" w:tblpY="371"/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3221"/>
        <w:gridCol w:w="2092"/>
        <w:gridCol w:w="68"/>
        <w:gridCol w:w="1492"/>
        <w:gridCol w:w="708"/>
        <w:gridCol w:w="851"/>
        <w:gridCol w:w="992"/>
      </w:tblGrid>
      <w:tr w:rsidR="005B7394" w:rsidRPr="00432780" w:rsidTr="003615A6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 во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5B7394" w:rsidRPr="00432780" w:rsidTr="003615A6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B7394" w:rsidRPr="00432780" w:rsidRDefault="005B7394" w:rsidP="003615A6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B7394" w:rsidRPr="00432780" w:rsidRDefault="005B7394" w:rsidP="003615A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B7394" w:rsidRPr="00432780" w:rsidRDefault="005B7394" w:rsidP="003615A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B7394" w:rsidRPr="00432780" w:rsidRDefault="005B7394" w:rsidP="003615A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B7394" w:rsidRPr="00432780" w:rsidRDefault="005B7394" w:rsidP="003615A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B7394" w:rsidRPr="00432780" w:rsidTr="003615A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Т. Б.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спортивном зале и правила поведения. Профилактика травматизма.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Ознакомить учащихся с правилами поведения в зале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приемы самоконтроля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 время занятий по </w:t>
            </w:r>
            <w:r w:rsidRPr="00951C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фитнесу. Специальное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борудование для фитнес-занятий. Спортивные травмы и меры их </w:t>
            </w:r>
            <w:r w:rsidRPr="00951C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Гигиенические знания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навыки (пульс, режим питания, </w:t>
            </w: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 одежда). Противопоказания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использованием презентации.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3E5892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История аэробики. Основные направления </w:t>
            </w: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Беседа с использованием презентаци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и.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rPr>
          <w:trHeight w:val="31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rPr>
          <w:trHeight w:val="2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крепление базовых шагов. Запреще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нные упражнения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занятиях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аэробикой. Простейшие музыкальные композиции.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анцевальной связки 1блок (16 сче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правой и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анцевальной связки 1блок (16 счетов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нцевальной связки 2 блок (16 сче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нцевальной связки 2 блок (16 счетов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оков танцевальной связки (32 счета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E076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блоков танцевальной связки (32 счета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E076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на зан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ятиях. Интервальный тренинг как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специальный вид фитнеса.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через скакалку на дв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ух ногах поочередно. Упражнения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8E3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через скакалку на дв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ух ногах поочередно. Упражнения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8E3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634064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9E55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9E55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ражнения для мышц рук и спины с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пины с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на скакалке на двух 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 и поочередно. Упражнения для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мышц ног и пресса с исполь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зованием гимнастических палок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5F64FC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Прыжки на скакалке на двух 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 и поочередно.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для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мышц ног и пресса с использо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ванием гимнастических палок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зки 1блок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зки 1блок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танцевальной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связки 2блок (16 сче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правой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анцевальной связки 2блок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левой ноги).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оков танцевальной связки (32 счета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F116E7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ги. 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гимнастической</w:t>
            </w:r>
            <w:proofErr w:type="spellEnd"/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F116E7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Танцевальные ша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гимнастической</w:t>
            </w:r>
            <w:proofErr w:type="spellEnd"/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F116E7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нения с использованием набивных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F116E7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нения с использованием набивных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Default="005B7394" w:rsidP="003615A6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394" w:rsidRPr="00432780" w:rsidTr="002249F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умений и навыков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394" w:rsidRPr="00432780" w:rsidRDefault="005B7394" w:rsidP="003615A6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18DE" w:rsidRDefault="002F18DE" w:rsidP="002F18DE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18DE" w:rsidRDefault="002F18DE" w:rsidP="002F18DE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18DE" w:rsidRDefault="002F18DE" w:rsidP="002F18DE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29AB" w:rsidRDefault="00BB29AB"/>
    <w:sectPr w:rsidR="00BB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DF9"/>
    <w:multiLevelType w:val="hybridMultilevel"/>
    <w:tmpl w:val="25B03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7E46A9"/>
    <w:multiLevelType w:val="hybridMultilevel"/>
    <w:tmpl w:val="0EAA0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0210E99"/>
    <w:multiLevelType w:val="hybridMultilevel"/>
    <w:tmpl w:val="8C20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4"/>
    <w:rsid w:val="002249FD"/>
    <w:rsid w:val="00235604"/>
    <w:rsid w:val="002F18DE"/>
    <w:rsid w:val="00545A8F"/>
    <w:rsid w:val="005B7394"/>
    <w:rsid w:val="00B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DE"/>
    <w:pPr>
      <w:ind w:left="720"/>
      <w:contextualSpacing/>
    </w:pPr>
  </w:style>
  <w:style w:type="table" w:styleId="a4">
    <w:name w:val="Table Grid"/>
    <w:basedOn w:val="a1"/>
    <w:uiPriority w:val="39"/>
    <w:rsid w:val="002F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A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DE"/>
    <w:pPr>
      <w:ind w:left="720"/>
      <w:contextualSpacing/>
    </w:pPr>
  </w:style>
  <w:style w:type="table" w:styleId="a4">
    <w:name w:val="Table Grid"/>
    <w:basedOn w:val="a1"/>
    <w:uiPriority w:val="39"/>
    <w:rsid w:val="002F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Владимир</cp:lastModifiedBy>
  <cp:revision>2</cp:revision>
  <dcterms:created xsi:type="dcterms:W3CDTF">2024-09-05T13:47:00Z</dcterms:created>
  <dcterms:modified xsi:type="dcterms:W3CDTF">2024-09-05T13:47:00Z</dcterms:modified>
</cp:coreProperties>
</file>